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Style w:val="Aucun"/>
          <w:spacing w:val="-6"/>
          <w:rtl w:val="0"/>
          <w:lang w:val="fr-FR"/>
        </w:rPr>
        <w:t>MODELE</w:t>
      </w:r>
      <w:r>
        <w:rPr>
          <w:rStyle w:val="Aucun"/>
          <w:spacing w:val="-7"/>
          <w:rtl w:val="0"/>
          <w:lang w:val="fr-FR"/>
        </w:rPr>
        <w:t xml:space="preserve"> </w:t>
      </w:r>
      <w:r>
        <w:rPr>
          <w:rStyle w:val="Aucun"/>
          <w:spacing w:val="-6"/>
          <w:rtl w:val="0"/>
          <w:lang w:val="fr-FR"/>
        </w:rPr>
        <w:t>D'ACCORD</w:t>
      </w:r>
      <w:r>
        <w:rPr>
          <w:rStyle w:val="Aucun"/>
          <w:spacing w:val="-7"/>
          <w:rtl w:val="0"/>
          <w:lang w:val="fr-FR"/>
        </w:rPr>
        <w:t xml:space="preserve"> </w:t>
      </w:r>
      <w:r>
        <w:rPr>
          <w:rStyle w:val="Aucun"/>
          <w:spacing w:val="-6"/>
          <w:rtl w:val="0"/>
          <w:lang w:val="fr-FR"/>
        </w:rPr>
        <w:t>DU</w:t>
      </w:r>
      <w:r>
        <w:rPr>
          <w:rStyle w:val="Aucun"/>
          <w:spacing w:val="-7"/>
          <w:rtl w:val="0"/>
          <w:lang w:val="fr-FR"/>
        </w:rPr>
        <w:t xml:space="preserve"> </w:t>
      </w:r>
      <w:r>
        <w:rPr>
          <w:rStyle w:val="Aucun"/>
          <w:spacing w:val="-6"/>
          <w:rtl w:val="0"/>
          <w:lang w:val="fr-FR"/>
        </w:rPr>
        <w:t>DEMANDEUR</w:t>
      </w:r>
    </w:p>
    <w:p>
      <w:pPr>
        <w:pStyle w:val="Corps"/>
        <w:spacing w:line="273" w:lineRule="exact"/>
        <w:ind w:left="1130" w:right="1132" w:firstLine="0"/>
        <w:jc w:val="center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  <w:lang w:val="en-US"/>
        </w:rPr>
        <w:t>Application</w:t>
      </w:r>
      <w:r>
        <w:rPr>
          <w:rStyle w:val="Aucun"/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du</w:t>
      </w:r>
      <w:r>
        <w:rPr>
          <w:rStyle w:val="Aucun"/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3</w:t>
      </w:r>
      <w:r>
        <w:rPr>
          <w:rStyle w:val="Aucun"/>
          <w:i w:val="1"/>
          <w:iCs w:val="1"/>
          <w:sz w:val="24"/>
          <w:szCs w:val="24"/>
          <w:vertAlign w:val="superscript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vertAlign w:val="superscript"/>
          <w:rtl w:val="0"/>
        </w:rPr>
        <w:t>me</w:t>
      </w:r>
      <w:r>
        <w:rPr>
          <w:rStyle w:val="Aucun"/>
          <w:i w:val="1"/>
          <w:iCs w:val="1"/>
          <w:spacing w:val="-1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alin</w:t>
      </w:r>
      <w:r>
        <w:rPr>
          <w:rStyle w:val="Aucun"/>
          <w:i w:val="1"/>
          <w:iCs w:val="1"/>
          <w:sz w:val="24"/>
          <w:szCs w:val="24"/>
          <w:vertAlign w:val="baseline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a</w:t>
      </w:r>
      <w:r>
        <w:rPr>
          <w:rStyle w:val="Aucun"/>
          <w:i w:val="1"/>
          <w:iCs w:val="1"/>
          <w:spacing w:val="-1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de</w:t>
      </w:r>
      <w:r>
        <w:rPr>
          <w:rStyle w:val="Aucun"/>
          <w:i w:val="1"/>
          <w:iCs w:val="1"/>
          <w:spacing w:val="-1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l</w:t>
      </w:r>
      <w:r>
        <w:rPr>
          <w:rStyle w:val="Aucun"/>
          <w:i w:val="1"/>
          <w:iCs w:val="1"/>
          <w:sz w:val="24"/>
          <w:szCs w:val="24"/>
          <w:vertAlign w:val="baseline"/>
          <w:rtl w:val="1"/>
        </w:rPr>
        <w:t>’</w:t>
      </w:r>
      <w:r>
        <w:rPr>
          <w:rStyle w:val="Aucun"/>
          <w:i w:val="1"/>
          <w:iCs w:val="1"/>
          <w:sz w:val="24"/>
          <w:szCs w:val="24"/>
          <w:vertAlign w:val="baseline"/>
          <w:rtl w:val="0"/>
          <w:lang w:val="en-US"/>
        </w:rPr>
        <w:t>article</w:t>
      </w:r>
      <w:r>
        <w:rPr>
          <w:rStyle w:val="Aucun"/>
          <w:i w:val="1"/>
          <w:iCs w:val="1"/>
          <w:spacing w:val="-1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L.332-15</w:t>
      </w:r>
      <w:r>
        <w:rPr>
          <w:rStyle w:val="Aucun"/>
          <w:i w:val="1"/>
          <w:iCs w:val="1"/>
          <w:spacing w:val="-1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du</w:t>
      </w:r>
      <w:r>
        <w:rPr>
          <w:rStyle w:val="Aucun"/>
          <w:i w:val="1"/>
          <w:iCs w:val="1"/>
          <w:spacing w:val="-1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  <w:lang w:val="en-US"/>
        </w:rPr>
        <w:t>code</w:t>
      </w:r>
      <w:r>
        <w:rPr>
          <w:rStyle w:val="Aucun"/>
          <w:i w:val="1"/>
          <w:iCs w:val="1"/>
          <w:spacing w:val="-2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de</w:t>
      </w:r>
      <w:r>
        <w:rPr>
          <w:rStyle w:val="Aucun"/>
          <w:i w:val="1"/>
          <w:iCs w:val="1"/>
          <w:spacing w:val="-1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vertAlign w:val="baseline"/>
          <w:rtl w:val="0"/>
        </w:rPr>
        <w:t>l</w:t>
      </w:r>
      <w:r>
        <w:rPr>
          <w:rStyle w:val="Aucun"/>
          <w:i w:val="1"/>
          <w:iCs w:val="1"/>
          <w:sz w:val="24"/>
          <w:szCs w:val="24"/>
          <w:vertAlign w:val="baseline"/>
          <w:rtl w:val="1"/>
        </w:rPr>
        <w:t>’</w:t>
      </w:r>
      <w:r>
        <w:rPr>
          <w:rStyle w:val="Aucun"/>
          <w:i w:val="1"/>
          <w:iCs w:val="1"/>
          <w:sz w:val="24"/>
          <w:szCs w:val="24"/>
          <w:vertAlign w:val="baseline"/>
          <w:rtl w:val="0"/>
          <w:lang w:val="fr-FR"/>
        </w:rPr>
        <w:t>urbanisme</w:t>
      </w:r>
      <w:r>
        <w:rPr>
          <w:rStyle w:val="Aucun"/>
          <w:i w:val="1"/>
          <w:iCs w:val="1"/>
          <w:spacing w:val="-2"/>
          <w:sz w:val="24"/>
          <w:szCs w:val="24"/>
          <w:vertAlign w:val="baseline"/>
          <w:rtl w:val="0"/>
        </w:rPr>
        <w:t xml:space="preserve"> </w:t>
      </w:r>
      <w:r>
        <w:rPr>
          <w:rStyle w:val="Aucun"/>
          <w:i w:val="1"/>
          <w:iCs w:val="1"/>
          <w:spacing w:val="-10"/>
          <w:sz w:val="24"/>
          <w:szCs w:val="24"/>
          <w:vertAlign w:val="baseline"/>
          <w:rtl w:val="0"/>
        </w:rPr>
        <w:t>-</w:t>
      </w:r>
    </w:p>
    <w:p>
      <w:pPr>
        <w:pStyle w:val="Body Text"/>
        <w:spacing w:before="1"/>
        <w:rPr>
          <w:rStyle w:val="Aucun"/>
          <w:i w:val="1"/>
          <w:iCs w:val="1"/>
        </w:rPr>
      </w:pPr>
    </w:p>
    <w:p>
      <w:pPr>
        <w:pStyle w:val="Corps"/>
        <w:ind w:left="116" w:right="214" w:firstLine="0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  <w:lang w:val="fr-FR"/>
        </w:rPr>
        <w:t>Cet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accord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doit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ê</w:t>
      </w:r>
      <w:r>
        <w:rPr>
          <w:rStyle w:val="Aucun"/>
          <w:i w:val="1"/>
          <w:iCs w:val="1"/>
          <w:sz w:val="24"/>
          <w:szCs w:val="24"/>
          <w:rtl w:val="0"/>
        </w:rPr>
        <w:t>tre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remis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avant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la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livrance</w:t>
      </w:r>
      <w:r>
        <w:rPr>
          <w:rStyle w:val="Aucun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de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autorisation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si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la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commune</w:t>
      </w:r>
      <w:r>
        <w:rPr>
          <w:rStyle w:val="Aucun"/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veut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mettre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la charge du p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titionnaire le raccordement individuel.</w:t>
      </w:r>
    </w:p>
    <w:p>
      <w:pPr>
        <w:pStyle w:val="Body Text"/>
        <w:rPr>
          <w:rStyle w:val="Aucun"/>
          <w:i w:val="1"/>
          <w:iCs w:val="1"/>
          <w:sz w:val="24"/>
          <w:szCs w:val="24"/>
        </w:rPr>
      </w:pPr>
    </w:p>
    <w:p>
      <w:pPr>
        <w:pStyle w:val="Body Text"/>
        <w:rPr>
          <w:rStyle w:val="Aucun"/>
          <w:i w:val="1"/>
          <w:iCs w:val="1"/>
          <w:sz w:val="24"/>
          <w:szCs w:val="24"/>
        </w:rPr>
      </w:pPr>
    </w:p>
    <w:p>
      <w:pPr>
        <w:pStyle w:val="Body Text"/>
        <w:rPr>
          <w:rStyle w:val="Aucun"/>
          <w:i w:val="1"/>
          <w:iCs w:val="1"/>
        </w:rPr>
      </w:pPr>
    </w:p>
    <w:p>
      <w:pPr>
        <w:pStyle w:val="Body Text"/>
        <w:ind w:left="116" w:right="118" w:firstLine="0"/>
        <w:jc w:val="both"/>
      </w:pPr>
      <w:r>
        <w:rPr>
          <w:rStyle w:val="Aucun"/>
          <w:rtl w:val="0"/>
          <w:lang w:val="fr-FR"/>
        </w:rPr>
        <w:t>Je soussign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x </w:t>
      </w:r>
      <w:r>
        <w:rPr>
          <w:rStyle w:val="Aucun"/>
          <w:rtl w:val="0"/>
          <w:lang w:val="fr-FR"/>
        </w:rPr>
        <w:t>…</w:t>
      </w:r>
      <w:r>
        <w:rPr>
          <w:rStyle w:val="Aucun"/>
          <w:rtl w:val="0"/>
          <w:lang w:val="fr-FR"/>
        </w:rPr>
        <w:t>, accepte de prendre en charge le financement du (des) raccordement (s) individuel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(s)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au(x)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seau(x)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eau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 xml:space="preserve">potable </w:t>
      </w:r>
      <w:r>
        <w:rPr>
          <w:rStyle w:val="Aucun"/>
          <w:b w:val="1"/>
          <w:bCs w:val="1"/>
          <w:rtl w:val="0"/>
          <w:lang w:val="fr-FR"/>
        </w:rPr>
        <w:t xml:space="preserve">et/ou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lectricit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selon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les conditions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techniques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finies 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autorit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organisatrice du service public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eau et/ou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lectricit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ind w:left="116" w:firstLine="0"/>
        <w:jc w:val="both"/>
      </w:pPr>
      <w:r>
        <w:rPr>
          <w:rStyle w:val="Aucun"/>
          <w:rtl w:val="0"/>
          <w:lang w:val="fr-FR"/>
        </w:rPr>
        <w:t>Mon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accord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financement est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sur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le(s)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devis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qui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m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(ont)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remis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par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(selon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cas):</w:t>
      </w:r>
    </w:p>
    <w:p>
      <w:pPr>
        <w:pStyle w:val="Body Text"/>
        <w:spacing w:before="9"/>
        <w:rPr>
          <w:rStyle w:val="Aucun"/>
          <w:sz w:val="23"/>
          <w:szCs w:val="23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>la</w:t>
      </w:r>
      <w:r>
        <w:rPr>
          <w:rStyle w:val="Aucun"/>
          <w:spacing w:val="-8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gie</w:t>
      </w:r>
      <w:r>
        <w:rPr>
          <w:rStyle w:val="Aucun"/>
          <w:spacing w:val="-8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municipale</w:t>
      </w:r>
      <w:r>
        <w:rPr>
          <w:rStyle w:val="Aucun"/>
          <w:spacing w:val="-8"/>
          <w:sz w:val="24"/>
          <w:szCs w:val="24"/>
          <w:rtl w:val="0"/>
          <w:lang w:val="fr-FR"/>
        </w:rPr>
        <w:t xml:space="preserve"> </w:t>
      </w:r>
      <w:r>
        <w:rPr>
          <w:rStyle w:val="Aucun"/>
          <w:spacing w:val="-10"/>
          <w:sz w:val="24"/>
          <w:szCs w:val="24"/>
          <w:rtl w:val="0"/>
          <w:lang w:val="fr-FR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>le</w:t>
      </w:r>
      <w:r>
        <w:rPr>
          <w:rStyle w:val="Aucun"/>
          <w:spacing w:val="-7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Syndicat</w:t>
      </w:r>
      <w:r>
        <w:rPr>
          <w:rStyle w:val="Aucun"/>
          <w:spacing w:val="-7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x,</w:t>
      </w:r>
      <w:r>
        <w:rPr>
          <w:rStyle w:val="Aucun"/>
          <w:spacing w:val="47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gestionnaire</w:t>
      </w:r>
      <w:r>
        <w:rPr>
          <w:rStyle w:val="Aucun"/>
          <w:spacing w:val="-8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du</w:t>
      </w:r>
      <w:r>
        <w:rPr>
          <w:rStyle w:val="Aucun"/>
          <w:spacing w:val="-7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seau</w:t>
      </w:r>
      <w:r>
        <w:rPr>
          <w:rStyle w:val="Aucun"/>
          <w:spacing w:val="-6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d</w:t>
      </w:r>
      <w:r>
        <w:rPr>
          <w:rStyle w:val="Aucun"/>
          <w:sz w:val="24"/>
          <w:szCs w:val="24"/>
          <w:rtl w:val="0"/>
          <w:lang w:val="fr-FR"/>
        </w:rPr>
        <w:t>’</w:t>
      </w:r>
      <w:r>
        <w:rPr>
          <w:rStyle w:val="Aucun"/>
          <w:sz w:val="24"/>
          <w:szCs w:val="24"/>
          <w:rtl w:val="0"/>
          <w:lang w:val="fr-FR"/>
        </w:rPr>
        <w:t>eau</w:t>
      </w:r>
      <w:r>
        <w:rPr>
          <w:rStyle w:val="Aucun"/>
          <w:spacing w:val="-5"/>
          <w:sz w:val="24"/>
          <w:szCs w:val="24"/>
          <w:rtl w:val="0"/>
          <w:lang w:val="fr-FR"/>
        </w:rPr>
        <w:t xml:space="preserve"> </w:t>
      </w:r>
      <w:r>
        <w:rPr>
          <w:rStyle w:val="Aucun"/>
          <w:spacing w:val="-10"/>
          <w:sz w:val="24"/>
          <w:szCs w:val="24"/>
          <w:rtl w:val="0"/>
          <w:lang w:val="fr-FR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>le</w:t>
      </w:r>
      <w:r>
        <w:rPr>
          <w:rStyle w:val="Aucun"/>
          <w:spacing w:val="-4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Syndicat</w:t>
      </w:r>
      <w:r>
        <w:rPr>
          <w:rStyle w:val="Aucun"/>
          <w:spacing w:val="2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y,</w:t>
      </w:r>
      <w:r>
        <w:rPr>
          <w:rStyle w:val="Aucun"/>
          <w:spacing w:val="-1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gestionnaire</w:t>
      </w:r>
      <w:r>
        <w:rPr>
          <w:rStyle w:val="Aucun"/>
          <w:spacing w:val="-4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du</w:t>
      </w:r>
      <w:r>
        <w:rPr>
          <w:rStyle w:val="Aucun"/>
          <w:spacing w:val="-3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seau</w:t>
      </w:r>
      <w:r>
        <w:rPr>
          <w:rStyle w:val="Aucun"/>
          <w:spacing w:val="-3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lectrique</w:t>
      </w:r>
      <w:r>
        <w:rPr>
          <w:rStyle w:val="Aucun"/>
          <w:spacing w:val="-1"/>
          <w:sz w:val="24"/>
          <w:szCs w:val="24"/>
          <w:rtl w:val="0"/>
          <w:lang w:val="fr-FR"/>
        </w:rPr>
        <w:t xml:space="preserve"> </w:t>
      </w:r>
      <w:r>
        <w:rPr>
          <w:rStyle w:val="Aucun"/>
          <w:spacing w:val="-10"/>
          <w:sz w:val="24"/>
          <w:szCs w:val="24"/>
          <w:rtl w:val="0"/>
          <w:lang w:val="fr-FR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before="1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>EDF,</w:t>
      </w:r>
      <w:r>
        <w:rPr>
          <w:rStyle w:val="Aucun"/>
          <w:spacing w:val="-3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gestionnaire</w:t>
      </w:r>
      <w:r>
        <w:rPr>
          <w:rStyle w:val="Aucun"/>
          <w:spacing w:val="-5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du</w:t>
      </w:r>
      <w:r>
        <w:rPr>
          <w:rStyle w:val="Aucun"/>
          <w:spacing w:val="-4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fr-FR"/>
        </w:rPr>
        <w:t>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seau</w:t>
      </w:r>
      <w:r>
        <w:rPr>
          <w:rStyle w:val="Aucun"/>
          <w:spacing w:val="-4"/>
          <w:sz w:val="24"/>
          <w:szCs w:val="24"/>
          <w:rtl w:val="0"/>
          <w:lang w:val="fr-FR"/>
        </w:rPr>
        <w:t xml:space="preserve"> </w:t>
      </w:r>
      <w:r>
        <w:rPr>
          <w:rStyle w:val="Aucun"/>
          <w:spacing w:val="-2"/>
          <w:sz w:val="24"/>
          <w:szCs w:val="24"/>
          <w:rtl w:val="0"/>
          <w:lang w:val="fr-FR"/>
        </w:rPr>
        <w:t>é</w:t>
      </w:r>
      <w:r>
        <w:rPr>
          <w:rStyle w:val="Aucun"/>
          <w:spacing w:val="-2"/>
          <w:sz w:val="24"/>
          <w:szCs w:val="24"/>
          <w:rtl w:val="0"/>
          <w:lang w:val="fr-FR"/>
        </w:rPr>
        <w:t>lectrique.</w:t>
      </w:r>
    </w:p>
    <w:p>
      <w:pPr>
        <w:pStyle w:val="Body Text"/>
      </w:pPr>
    </w:p>
    <w:p>
      <w:pPr>
        <w:pStyle w:val="Body Text"/>
        <w:ind w:left="116" w:right="115" w:firstLine="0"/>
        <w:jc w:val="both"/>
      </w:pP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par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ailleurs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inform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application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article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L.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332-15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du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code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urbanisme,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le (les) raccordement(s) individuel(s)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cessaire(s)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alisation de mon projet ne pourra(ont) pas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(s) pour desservir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autres constructions existantes ou futures.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tabs>
          <w:tab w:val="left" w:pos="1853" w:leader="dot"/>
        </w:tabs>
        <w:ind w:left="116" w:firstLine="0"/>
        <w:jc w:val="both"/>
      </w:pPr>
      <w:r>
        <w:rPr>
          <w:rStyle w:val="Aucun"/>
          <w:rtl w:val="0"/>
          <w:lang w:val="fr-FR"/>
        </w:rPr>
        <w:t>Fait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à</w:t>
      </w:r>
      <w:r>
        <w:rPr>
          <w:rStyle w:val="Aucun"/>
          <w:rtl w:val="0"/>
        </w:rPr>
        <w:tab/>
        <w:t xml:space="preserve">, le </w:t>
      </w:r>
      <w:r>
        <w:rPr>
          <w:rStyle w:val="Aucun"/>
          <w:spacing w:val="0"/>
          <w:rtl w:val="0"/>
          <w:lang w:val="fr-FR"/>
        </w:rPr>
        <w:t>…</w:t>
      </w:r>
      <w:r>
        <w:rPr>
          <w:rStyle w:val="Aucun"/>
          <w:spacing w:val="0"/>
          <w:rtl w:val="0"/>
          <w:lang w:val="fr-FR"/>
        </w:rPr>
        <w:t>/</w:t>
      </w:r>
      <w:r>
        <w:rPr>
          <w:rStyle w:val="Aucun"/>
          <w:spacing w:val="0"/>
          <w:rtl w:val="0"/>
          <w:lang w:val="fr-FR"/>
        </w:rPr>
        <w:t>……</w:t>
      </w:r>
      <w:r>
        <w:rPr>
          <w:rStyle w:val="Aucun"/>
          <w:spacing w:val="0"/>
          <w:rtl w:val="0"/>
          <w:lang w:val="fr-FR"/>
        </w:rPr>
        <w:t>/</w:t>
      </w:r>
      <w:r>
        <w:rPr>
          <w:rStyle w:val="Aucun"/>
          <w:spacing w:val="0"/>
          <w:rtl w:val="0"/>
          <w:lang w:val="fr-FR"/>
        </w:rPr>
        <w:t>…</w:t>
      </w:r>
      <w:r>
        <w:rPr>
          <w:rStyle w:val="Aucun"/>
          <w:spacing w:val="0"/>
          <w:rtl w:val="0"/>
          <w:lang w:val="fr-FR"/>
        </w:rPr>
        <w:t>.</w:t>
      </w:r>
    </w:p>
    <w:sectPr>
      <w:headerReference w:type="default" r:id="rId4"/>
      <w:footerReference w:type="default" r:id="rId5"/>
      <w:pgSz w:w="11920" w:h="16840" w:orient="portrait"/>
      <w:pgMar w:top="1620" w:right="1300" w:bottom="28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837"/>
        </w:tabs>
        <w:ind w:left="836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1686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2533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3379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4226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5073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5919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6766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6"/>
          <w:tab w:val="left" w:pos="837"/>
        </w:tabs>
        <w:ind w:left="7613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2" w:after="0" w:line="296" w:lineRule="exact"/>
      <w:ind w:left="1109" w:right="1132" w:firstLine="0"/>
      <w:jc w:val="center"/>
      <w:outlineLvl w:val="9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6" w:right="0" w:hanging="361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